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B6" w:rsidRDefault="00ED44B6" w:rsidP="00ED4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WNIOSKI składa się w gminie właściwej ze względu na miejsce zamieszkania </w:t>
      </w:r>
      <w:r>
        <w:rPr>
          <w:rFonts w:ascii="Times New Roman" w:hAnsi="Times New Roman" w:cs="Times New Roman"/>
          <w:b/>
        </w:rPr>
        <w:br/>
        <w:t>członka rodziny wielodzietnej</w:t>
      </w:r>
    </w:p>
    <w:p w:rsidR="00ED44B6" w:rsidRDefault="00ED44B6" w:rsidP="00ED44B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korzystania z programu </w:t>
      </w:r>
      <w:r w:rsidRPr="00700865">
        <w:rPr>
          <w:rFonts w:ascii="Times New Roman" w:hAnsi="Times New Roman" w:cs="Times New Roman"/>
          <w:b/>
        </w:rPr>
        <w:t xml:space="preserve">uprawnieni </w:t>
      </w:r>
      <w:r>
        <w:rPr>
          <w:rFonts w:ascii="Times New Roman" w:hAnsi="Times New Roman" w:cs="Times New Roman"/>
          <w:b/>
        </w:rPr>
        <w:t xml:space="preserve">są </w:t>
      </w:r>
      <w:r w:rsidRPr="0070086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złonkowie rodziny wielodzietnej. R</w:t>
      </w:r>
      <w:r w:rsidRPr="00700865">
        <w:rPr>
          <w:rFonts w:ascii="Times New Roman" w:hAnsi="Times New Roman" w:cs="Times New Roman"/>
          <w:b/>
        </w:rPr>
        <w:t xml:space="preserve">ozumie się przez to rodzinę, w której rodzic (rodzice) lub małżonek rodzica mają na utrzymaniu </w:t>
      </w:r>
      <w:r>
        <w:rPr>
          <w:rFonts w:ascii="Times New Roman" w:hAnsi="Times New Roman" w:cs="Times New Roman"/>
          <w:b/>
        </w:rPr>
        <w:br/>
        <w:t>co najmniej troje</w:t>
      </w:r>
      <w:r w:rsidRPr="00700865">
        <w:rPr>
          <w:rFonts w:ascii="Times New Roman" w:hAnsi="Times New Roman" w:cs="Times New Roman"/>
          <w:b/>
        </w:rPr>
        <w:t xml:space="preserve"> dzieci</w:t>
      </w:r>
      <w:r>
        <w:rPr>
          <w:rFonts w:ascii="Times New Roman" w:hAnsi="Times New Roman" w:cs="Times New Roman"/>
          <w:b/>
        </w:rPr>
        <w:t>:</w:t>
      </w:r>
    </w:p>
    <w:p w:rsidR="00ED44B6" w:rsidRPr="00700865" w:rsidRDefault="00ED44B6" w:rsidP="00ED44B6">
      <w:pPr>
        <w:ind w:left="708"/>
        <w:jc w:val="both"/>
        <w:rPr>
          <w:rFonts w:ascii="Times New Roman" w:hAnsi="Times New Roman" w:cs="Times New Roman"/>
        </w:rPr>
      </w:pPr>
      <w:r w:rsidRPr="00700865">
        <w:rPr>
          <w:rFonts w:ascii="Times New Roman" w:hAnsi="Times New Roman" w:cs="Times New Roman"/>
        </w:rPr>
        <w:t>Karta potwierdza uprawnienia członka rodziny wielodzietnej i jest wydawana: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1) rodzicowi oraz małżonkowi rodzica – na czas nieokreślony;                 .</w:t>
      </w:r>
      <w:r>
        <w:rPr>
          <w:rFonts w:ascii="Times New Roman" w:hAnsi="Times New Roman" w:cs="Times New Roman"/>
        </w:rPr>
        <w:br/>
        <w:t>2) dziecku w wieku do ukończenia 18. roku życia – do ukończenia 18. roku życia;</w:t>
      </w:r>
      <w:r>
        <w:rPr>
          <w:rFonts w:ascii="Times New Roman" w:hAnsi="Times New Roman" w:cs="Times New Roman"/>
        </w:rPr>
        <w:br/>
        <w:t>3) dziecku powyżej 18. roku życia – odpowiednio do dnia 30 września następującego po końcu roku szkolnego, w którym jest planowane ukończenie nauki w danej placówce lub szkole wyższej</w:t>
      </w:r>
      <w:r w:rsidR="00C2147A">
        <w:rPr>
          <w:rFonts w:ascii="Times New Roman" w:hAnsi="Times New Roman" w:cs="Times New Roman"/>
          <w:u w:val="single"/>
        </w:rPr>
        <w:t xml:space="preserve">, zgodnie z </w:t>
      </w:r>
      <w:r>
        <w:rPr>
          <w:rFonts w:ascii="Times New Roman" w:hAnsi="Times New Roman" w:cs="Times New Roman"/>
          <w:u w:val="single"/>
        </w:rPr>
        <w:t>oświadczeniem</w:t>
      </w:r>
      <w:r w:rsidRPr="006D5E9A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nie dłużej jednak niż do ukończenia 25. r. ż.</w:t>
      </w:r>
      <w:r w:rsidR="004D310E">
        <w:rPr>
          <w:rFonts w:ascii="Times New Roman" w:hAnsi="Times New Roman" w:cs="Times New Roman"/>
        </w:rPr>
        <w:t xml:space="preserve">;                                                                </w:t>
      </w:r>
      <w:r w:rsidR="004D310E" w:rsidRPr="004D310E">
        <w:rPr>
          <w:rFonts w:ascii="Times New Roman" w:hAnsi="Times New Roman" w:cs="Times New Roman"/>
          <w:color w:val="FFFFFF" w:themeColor="background1"/>
        </w:rPr>
        <w:t xml:space="preserve">. </w:t>
      </w:r>
      <w:r w:rsidR="004D310E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br/>
        <w:t>4) dziecku legitymującemu się orzeczeniem o umiarkowanym albo znacznym stopniu niepełnosprawności, w wieku powyżej 18. roku życia – na okres ważności orzeczenia;</w:t>
      </w:r>
      <w:r>
        <w:rPr>
          <w:rFonts w:ascii="Times New Roman" w:hAnsi="Times New Roman" w:cs="Times New Roman"/>
        </w:rPr>
        <w:br/>
        <w:t xml:space="preserve">5) dziecku umieszczonemu w rodzinnej pieczy zastępczej – na czas umieszczenia w danej rodzinie zastępczej lub rodzinnym domu dziecka; osobie pełnoletniej - odpowiednio do dnia 30 września następującego po końcu roku szkolnego, w którym jest planowane ukończenie nauki w danej placówce lub do końca roku akademickiego, w którym jest planowane ukończenie nauki w danej placówce, w zgodnie z oświadczeniem, nie dłużej jednak niż do ukończenia 25. roku życia.                                                                                 </w:t>
      </w:r>
      <w:r w:rsidRPr="00C03B03">
        <w:rPr>
          <w:rFonts w:ascii="Times New Roman" w:hAnsi="Times New Roman" w:cs="Times New Roman"/>
          <w:color w:val="FFFFFF" w:themeColor="background1"/>
        </w:rPr>
        <w:t>.</w:t>
      </w:r>
      <w:r>
        <w:rPr>
          <w:rFonts w:ascii="Times New Roman" w:hAnsi="Times New Roman" w:cs="Times New Roman"/>
        </w:rPr>
        <w:br/>
        <w:t>6) Rodzicom/rodzicowi oraz małżonkowi rodzica jeśli mają lub mieli łącznie na utrzymaniu, co najmniej troje dzieci, bez względu na ich wiek</w:t>
      </w:r>
    </w:p>
    <w:p w:rsidR="00ED44B6" w:rsidRPr="00BB71CC" w:rsidRDefault="00ED44B6" w:rsidP="00ED44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(dla osób pełnoletnich) jest ważna wraz z dokumentem potwierdzającym pobieranie nauki w szkole lub szkole wyższej.</w:t>
      </w:r>
    </w:p>
    <w:p w:rsidR="00ED44B6" w:rsidRPr="00ED44B6" w:rsidRDefault="004D310E" w:rsidP="004D3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</w:rPr>
        <w:t xml:space="preserve">UWAGA!!! </w:t>
      </w:r>
      <w:r w:rsidR="00ED44B6" w:rsidRPr="00ED44B6">
        <w:rPr>
          <w:rFonts w:ascii="Times New Roman" w:eastAsia="Times New Roman" w:hAnsi="Times New Roman" w:cs="Times New Roman"/>
          <w:b/>
          <w:lang w:eastAsia="pl-PL"/>
        </w:rPr>
        <w:t>Od 9 czerwca 2021r. każdy posiadacz Karty Dużej Rodziny – niezależnie od tego, czy do tej pory miał ją w w</w:t>
      </w:r>
      <w:r w:rsidR="00ED44B6">
        <w:rPr>
          <w:rFonts w:ascii="Times New Roman" w:eastAsia="Times New Roman" w:hAnsi="Times New Roman" w:cs="Times New Roman"/>
          <w:b/>
          <w:lang w:eastAsia="pl-PL"/>
        </w:rPr>
        <w:t>ersji tradycyjnej, elektronicznej</w:t>
      </w:r>
      <w:r w:rsidR="00ED44B6" w:rsidRPr="00ED44B6">
        <w:rPr>
          <w:rFonts w:ascii="Times New Roman" w:eastAsia="Times New Roman" w:hAnsi="Times New Roman" w:cs="Times New Roman"/>
          <w:b/>
          <w:lang w:eastAsia="pl-PL"/>
        </w:rPr>
        <w:t xml:space="preserve"> czy obu – będzie mógł z niej korzystać dzięki praktycznej aplikacji </w:t>
      </w:r>
      <w:proofErr w:type="spellStart"/>
      <w:r w:rsidR="00ED44B6" w:rsidRPr="00ED44B6">
        <w:rPr>
          <w:rFonts w:ascii="Times New Roman" w:eastAsia="Times New Roman" w:hAnsi="Times New Roman" w:cs="Times New Roman"/>
          <w:b/>
          <w:lang w:eastAsia="pl-PL"/>
        </w:rPr>
        <w:t>mObywatel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.                           </w:t>
      </w:r>
      <w:r w:rsidR="00ED44B6" w:rsidRPr="00ED44B6">
        <w:rPr>
          <w:rFonts w:ascii="Times New Roman" w:eastAsia="Times New Roman" w:hAnsi="Times New Roman" w:cs="Times New Roman"/>
          <w:b/>
          <w:color w:val="FFFFFF" w:themeColor="background1"/>
          <w:lang w:eastAsia="pl-PL"/>
        </w:rPr>
        <w:t>.</w:t>
      </w:r>
      <w:r w:rsidRPr="004D310E">
        <w:rPr>
          <w:rFonts w:ascii="Times New Roman" w:eastAsia="Times New Roman" w:hAnsi="Times New Roman" w:cs="Times New Roman"/>
          <w:b/>
          <w:color w:val="FFFFFF" w:themeColor="background1"/>
          <w:lang w:eastAsia="pl-PL"/>
        </w:rPr>
        <w:t xml:space="preserve"> </w:t>
      </w:r>
      <w:r w:rsidR="00ED44B6">
        <w:rPr>
          <w:rFonts w:ascii="Times New Roman" w:eastAsia="Times New Roman" w:hAnsi="Times New Roman" w:cs="Times New Roman"/>
          <w:lang w:eastAsia="pl-PL"/>
        </w:rPr>
        <w:br/>
      </w:r>
      <w:r w:rsidR="00ED44B6" w:rsidRPr="00ED44B6">
        <w:rPr>
          <w:rFonts w:ascii="Times New Roman" w:eastAsia="Times New Roman" w:hAnsi="Times New Roman" w:cs="Times New Roman"/>
          <w:lang w:eastAsia="pl-PL"/>
        </w:rPr>
        <w:t>Osoby posiadające wyłącznie Karty tradycyjne nie będą musiały wnioskować o domówienie jej elektronicznej wersji</w:t>
      </w:r>
      <w:r>
        <w:rPr>
          <w:rFonts w:ascii="Times New Roman" w:eastAsia="Times New Roman" w:hAnsi="Times New Roman" w:cs="Times New Roman"/>
          <w:lang w:eastAsia="pl-PL"/>
        </w:rPr>
        <w:t xml:space="preserve">.                                                                        </w:t>
      </w:r>
      <w:r w:rsidR="00ED44B6" w:rsidRPr="004D310E">
        <w:rPr>
          <w:rFonts w:ascii="Times New Roman" w:eastAsia="Times New Roman" w:hAnsi="Times New Roman" w:cs="Times New Roman"/>
          <w:color w:val="FFFFFF" w:themeColor="background1"/>
          <w:lang w:eastAsia="pl-PL"/>
        </w:rPr>
        <w:t>.</w:t>
      </w:r>
      <w:r w:rsidR="00ED44B6">
        <w:rPr>
          <w:rFonts w:ascii="Times New Roman" w:eastAsia="Times New Roman" w:hAnsi="Times New Roman" w:cs="Times New Roman"/>
          <w:lang w:eastAsia="pl-PL"/>
        </w:rPr>
        <w:br/>
      </w:r>
      <w:r w:rsidR="00ED44B6" w:rsidRPr="00ED44B6">
        <w:rPr>
          <w:rFonts w:ascii="Times New Roman" w:eastAsia="Times New Roman" w:hAnsi="Times New Roman" w:cs="Times New Roman"/>
          <w:lang w:eastAsia="pl-PL"/>
        </w:rPr>
        <w:t xml:space="preserve">W aplikacji </w:t>
      </w:r>
      <w:proofErr w:type="spellStart"/>
      <w:r w:rsidR="00ED44B6" w:rsidRPr="00ED44B6">
        <w:rPr>
          <w:rFonts w:ascii="Times New Roman" w:eastAsia="Times New Roman" w:hAnsi="Times New Roman" w:cs="Times New Roman"/>
          <w:lang w:eastAsia="pl-PL"/>
        </w:rPr>
        <w:t>mObywatel</w:t>
      </w:r>
      <w:proofErr w:type="spellEnd"/>
      <w:r w:rsidR="00ED44B6" w:rsidRPr="00ED44B6">
        <w:rPr>
          <w:rFonts w:ascii="Times New Roman" w:eastAsia="Times New Roman" w:hAnsi="Times New Roman" w:cs="Times New Roman"/>
          <w:lang w:eastAsia="pl-PL"/>
        </w:rPr>
        <w:t xml:space="preserve"> znajdzie się także link do strony </w:t>
      </w:r>
      <w:hyperlink r:id="rId5" w:history="1">
        <w:r w:rsidR="00ED44B6" w:rsidRPr="00ED44B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https://empatia.mpips.gov.pl/web/piu/kdr</w:t>
        </w:r>
      </w:hyperlink>
      <w:r w:rsidR="00ED44B6" w:rsidRPr="00ED44B6">
        <w:rPr>
          <w:rFonts w:ascii="Times New Roman" w:eastAsia="Times New Roman" w:hAnsi="Times New Roman" w:cs="Times New Roman"/>
          <w:lang w:eastAsia="pl-PL"/>
        </w:rPr>
        <w:t xml:space="preserve"> na której znajduje się mapa z partnerami KDR oraz z informacjami o zniżkach.</w:t>
      </w:r>
    </w:p>
    <w:p w:rsidR="00ED44B6" w:rsidRDefault="00ED44B6" w:rsidP="004D31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D44B6">
        <w:rPr>
          <w:rFonts w:ascii="Times New Roman" w:eastAsia="Times New Roman" w:hAnsi="Times New Roman" w:cs="Times New Roman"/>
          <w:lang w:eastAsia="pl-PL"/>
        </w:rPr>
        <w:t xml:space="preserve">Aplikacja </w:t>
      </w:r>
      <w:proofErr w:type="spellStart"/>
      <w:r w:rsidRPr="00ED44B6">
        <w:rPr>
          <w:rFonts w:ascii="Times New Roman" w:eastAsia="Times New Roman" w:hAnsi="Times New Roman" w:cs="Times New Roman"/>
          <w:lang w:eastAsia="pl-PL"/>
        </w:rPr>
        <w:t>mObywatel</w:t>
      </w:r>
      <w:proofErr w:type="spellEnd"/>
      <w:r w:rsidRPr="00ED44B6">
        <w:rPr>
          <w:rFonts w:ascii="Times New Roman" w:eastAsia="Times New Roman" w:hAnsi="Times New Roman" w:cs="Times New Roman"/>
          <w:lang w:eastAsia="pl-PL"/>
        </w:rPr>
        <w:t xml:space="preserve"> to cyfrowy portfel na dokumenty i usługi.</w:t>
      </w:r>
      <w:r w:rsidR="004D310E"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  <w:r w:rsidR="004D310E" w:rsidRPr="004D310E">
        <w:rPr>
          <w:rFonts w:ascii="Times New Roman" w:eastAsia="Times New Roman" w:hAnsi="Times New Roman" w:cs="Times New Roman"/>
          <w:color w:val="FFFFFF" w:themeColor="background1"/>
          <w:lang w:eastAsia="pl-PL"/>
        </w:rPr>
        <w:t>.</w:t>
      </w:r>
      <w:r w:rsidRPr="00ED44B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D44B6">
        <w:rPr>
          <w:rFonts w:ascii="Times New Roman" w:eastAsia="Times New Roman" w:hAnsi="Times New Roman" w:cs="Times New Roman"/>
          <w:lang w:eastAsia="pl-PL"/>
        </w:rPr>
        <w:t xml:space="preserve">Jest ona dostępna dla osób posiadających </w:t>
      </w:r>
      <w:proofErr w:type="spellStart"/>
      <w:r w:rsidRPr="00ED44B6">
        <w:rPr>
          <w:rFonts w:ascii="Times New Roman" w:eastAsia="Times New Roman" w:hAnsi="Times New Roman" w:cs="Times New Roman"/>
          <w:lang w:eastAsia="pl-PL"/>
        </w:rPr>
        <w:t>mTożsamość</w:t>
      </w:r>
      <w:proofErr w:type="spellEnd"/>
      <w:r w:rsidRPr="00ED44B6">
        <w:rPr>
          <w:rFonts w:ascii="Times New Roman" w:eastAsia="Times New Roman" w:hAnsi="Times New Roman" w:cs="Times New Roman"/>
          <w:lang w:eastAsia="pl-PL"/>
        </w:rPr>
        <w:t xml:space="preserve"> (posiadających PESEL oraz dowód osobisty) lub </w:t>
      </w:r>
      <w:proofErr w:type="spellStart"/>
      <w:r w:rsidRPr="00ED44B6">
        <w:rPr>
          <w:rFonts w:ascii="Times New Roman" w:eastAsia="Times New Roman" w:hAnsi="Times New Roman" w:cs="Times New Roman"/>
          <w:lang w:eastAsia="pl-PL"/>
        </w:rPr>
        <w:t>mLegitymację</w:t>
      </w:r>
      <w:proofErr w:type="spellEnd"/>
      <w:r w:rsidRPr="00ED44B6">
        <w:rPr>
          <w:rFonts w:ascii="Times New Roman" w:eastAsia="Times New Roman" w:hAnsi="Times New Roman" w:cs="Times New Roman"/>
          <w:lang w:eastAsia="pl-PL"/>
        </w:rPr>
        <w:t xml:space="preserve"> szkolną. Część cudzoziemców posiadających obecnie KDR i dzieci nie będzie mogła skorzystać z Karty w </w:t>
      </w:r>
      <w:proofErr w:type="spellStart"/>
      <w:r w:rsidRPr="00ED44B6">
        <w:rPr>
          <w:rFonts w:ascii="Times New Roman" w:eastAsia="Times New Roman" w:hAnsi="Times New Roman" w:cs="Times New Roman"/>
          <w:lang w:eastAsia="pl-PL"/>
        </w:rPr>
        <w:t>mObywatel</w:t>
      </w:r>
      <w:proofErr w:type="spellEnd"/>
      <w:r w:rsidR="004D310E">
        <w:rPr>
          <w:rFonts w:ascii="Times New Roman" w:eastAsia="Times New Roman" w:hAnsi="Times New Roman" w:cs="Times New Roman"/>
          <w:lang w:eastAsia="pl-PL"/>
        </w:rPr>
        <w:t xml:space="preserve">.                                                                                               </w:t>
      </w:r>
      <w:r w:rsidRPr="00ED44B6">
        <w:rPr>
          <w:rFonts w:ascii="Times New Roman" w:eastAsia="Times New Roman" w:hAnsi="Times New Roman" w:cs="Times New Roman"/>
          <w:color w:val="FFFFFF" w:themeColor="background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ED44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Osoby, które nie będą miały dostępu do </w:t>
      </w:r>
      <w:proofErr w:type="spellStart"/>
      <w:r w:rsidRPr="00ED44B6">
        <w:rPr>
          <w:rFonts w:ascii="Times New Roman" w:eastAsia="Times New Roman" w:hAnsi="Times New Roman" w:cs="Times New Roman"/>
          <w:b/>
          <w:u w:val="single"/>
          <w:lang w:eastAsia="pl-PL"/>
        </w:rPr>
        <w:t>mObywatela</w:t>
      </w:r>
      <w:proofErr w:type="spellEnd"/>
      <w:r w:rsidRPr="00ED44B6">
        <w:rPr>
          <w:rFonts w:ascii="Times New Roman" w:eastAsia="Times New Roman" w:hAnsi="Times New Roman" w:cs="Times New Roman"/>
          <w:b/>
          <w:u w:val="single"/>
          <w:lang w:eastAsia="pl-PL"/>
        </w:rPr>
        <w:t>, będą musiały pozostać przy Kartach tradycyjnych.</w:t>
      </w:r>
    </w:p>
    <w:p w:rsidR="00ED44B6" w:rsidRPr="00ED44B6" w:rsidRDefault="00ED44B6" w:rsidP="00ED44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ED44B6" w:rsidRDefault="00ED44B6" w:rsidP="00ED44B6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45684">
        <w:rPr>
          <w:rFonts w:ascii="Times New Roman" w:hAnsi="Times New Roman" w:cs="Times New Roman"/>
          <w:b/>
        </w:rPr>
        <w:t>Program  ma zasięg ogólnokrajowy</w:t>
      </w:r>
      <w:r>
        <w:rPr>
          <w:rFonts w:ascii="Times New Roman" w:hAnsi="Times New Roman" w:cs="Times New Roman"/>
          <w:b/>
        </w:rPr>
        <w:t>,</w:t>
      </w:r>
      <w:r w:rsidRPr="00A45684">
        <w:rPr>
          <w:rFonts w:ascii="Times New Roman" w:hAnsi="Times New Roman" w:cs="Times New Roman"/>
          <w:b/>
        </w:rPr>
        <w:t xml:space="preserve"> zatem  wykaz </w:t>
      </w:r>
      <w:r>
        <w:rPr>
          <w:rFonts w:ascii="Times New Roman" w:hAnsi="Times New Roman" w:cs="Times New Roman"/>
          <w:b/>
        </w:rPr>
        <w:t xml:space="preserve">instytucji i </w:t>
      </w:r>
      <w:r w:rsidRPr="00A45684">
        <w:rPr>
          <w:rFonts w:ascii="Times New Roman" w:hAnsi="Times New Roman" w:cs="Times New Roman"/>
          <w:b/>
        </w:rPr>
        <w:t xml:space="preserve">podmiotów ( w tym niepublicznych) honorujących Kartę Dużej Rodziny znajduje się na stronie ministerstwa: </w:t>
      </w:r>
      <w:hyperlink r:id="rId6" w:history="1">
        <w:r w:rsidRPr="00D761A6">
          <w:rPr>
            <w:rStyle w:val="Hipercze"/>
            <w:rFonts w:ascii="Times New Roman" w:hAnsi="Times New Roman" w:cs="Times New Roman"/>
            <w:b/>
            <w:color w:val="000000" w:themeColor="text1"/>
          </w:rPr>
          <w:t>www.rodzina.gov.pl</w:t>
        </w:r>
      </w:hyperlink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t xml:space="preserve"> w zakładce</w:t>
      </w:r>
      <w:r>
        <w:rPr>
          <w:rStyle w:val="Hipercze"/>
          <w:rFonts w:ascii="Times New Roman" w:hAnsi="Times New Roman" w:cs="Times New Roman"/>
          <w:b/>
          <w:color w:val="000000" w:themeColor="text1"/>
        </w:rPr>
        <w:t>:</w:t>
      </w:r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Style w:val="Hipercze"/>
          <w:rFonts w:ascii="Times New Roman" w:hAnsi="Times New Roman" w:cs="Times New Roman"/>
          <w:b/>
          <w:color w:val="000000" w:themeColor="text1"/>
        </w:rPr>
        <w:t>KARTA DUŻEJ RODZINY</w:t>
      </w:r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br/>
      </w:r>
      <w:r>
        <w:rPr>
          <w:rStyle w:val="Hipercze"/>
          <w:rFonts w:ascii="Times New Roman" w:hAnsi="Times New Roman" w:cs="Times New Roman"/>
          <w:b/>
          <w:color w:val="000000" w:themeColor="text1"/>
        </w:rPr>
        <w:t>a</w:t>
      </w:r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Style w:val="Hipercze"/>
          <w:rFonts w:ascii="Times New Roman" w:hAnsi="Times New Roman" w:cs="Times New Roman"/>
          <w:b/>
          <w:color w:val="000000" w:themeColor="text1"/>
        </w:rPr>
        <w:t>dodatkowe propozycje zniżek</w:t>
      </w:r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t xml:space="preserve"> województwa śląskiego</w:t>
      </w:r>
      <w:r>
        <w:rPr>
          <w:rStyle w:val="Hipercze"/>
          <w:rFonts w:ascii="Times New Roman" w:hAnsi="Times New Roman" w:cs="Times New Roman"/>
          <w:b/>
          <w:color w:val="000000" w:themeColor="text1"/>
        </w:rPr>
        <w:t xml:space="preserve"> na</w:t>
      </w:r>
      <w:r w:rsidRPr="00D761A6">
        <w:rPr>
          <w:rStyle w:val="Hipercze"/>
          <w:rFonts w:ascii="Times New Roman" w:hAnsi="Times New Roman" w:cs="Times New Roman"/>
          <w:b/>
          <w:color w:val="000000" w:themeColor="text1"/>
        </w:rPr>
        <w:t xml:space="preserve">: </w:t>
      </w:r>
      <w:hyperlink r:id="rId7" w:history="1">
        <w:r w:rsidRPr="0095205E">
          <w:rPr>
            <w:rStyle w:val="Hipercze"/>
            <w:rFonts w:ascii="Times New Roman" w:hAnsi="Times New Roman" w:cs="Times New Roman"/>
            <w:b/>
          </w:rPr>
          <w:t>www.slaskiedlarodziny.pl</w:t>
        </w:r>
      </w:hyperlink>
    </w:p>
    <w:p w:rsidR="00851BAD" w:rsidRPr="00851BAD" w:rsidRDefault="00851BAD" w:rsidP="00EA3E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51BAD" w:rsidRPr="00851BAD" w:rsidSect="000808E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10059"/>
    <w:multiLevelType w:val="multilevel"/>
    <w:tmpl w:val="F7A4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65"/>
    <w:rsid w:val="00006CFA"/>
    <w:rsid w:val="000808EB"/>
    <w:rsid w:val="001C3E20"/>
    <w:rsid w:val="00260CFB"/>
    <w:rsid w:val="002676FF"/>
    <w:rsid w:val="00283856"/>
    <w:rsid w:val="003074F6"/>
    <w:rsid w:val="00315951"/>
    <w:rsid w:val="00336173"/>
    <w:rsid w:val="00362145"/>
    <w:rsid w:val="003A2FDE"/>
    <w:rsid w:val="003C2D1D"/>
    <w:rsid w:val="003D3540"/>
    <w:rsid w:val="004D310E"/>
    <w:rsid w:val="004D5C40"/>
    <w:rsid w:val="004F5BB9"/>
    <w:rsid w:val="00502D40"/>
    <w:rsid w:val="00503D30"/>
    <w:rsid w:val="00510A9B"/>
    <w:rsid w:val="005E3996"/>
    <w:rsid w:val="0065569A"/>
    <w:rsid w:val="006C778F"/>
    <w:rsid w:val="006D5E9A"/>
    <w:rsid w:val="00700865"/>
    <w:rsid w:val="00742ADE"/>
    <w:rsid w:val="007B02A1"/>
    <w:rsid w:val="007F11FA"/>
    <w:rsid w:val="00801939"/>
    <w:rsid w:val="00851BAD"/>
    <w:rsid w:val="008732E2"/>
    <w:rsid w:val="00960704"/>
    <w:rsid w:val="00980503"/>
    <w:rsid w:val="00A45684"/>
    <w:rsid w:val="00BB71CC"/>
    <w:rsid w:val="00C03B03"/>
    <w:rsid w:val="00C2147A"/>
    <w:rsid w:val="00C226D7"/>
    <w:rsid w:val="00D761A6"/>
    <w:rsid w:val="00E64733"/>
    <w:rsid w:val="00E67CFF"/>
    <w:rsid w:val="00EA3E1E"/>
    <w:rsid w:val="00ED44B6"/>
    <w:rsid w:val="00F71706"/>
    <w:rsid w:val="00FA4201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2CAF7-EA3A-4C62-93E8-587F1735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473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askiedlarod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dzina.gov.pl" TargetMode="External"/><Relationship Id="rId5" Type="http://schemas.openxmlformats.org/officeDocument/2006/relationships/hyperlink" Target="https://empatia.mpips.gov.pl/web/piu/kd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Pyrda</dc:creator>
  <cp:lastModifiedBy>Grażyna Pyrda</cp:lastModifiedBy>
  <cp:revision>24</cp:revision>
  <cp:lastPrinted>2021-12-08T11:35:00Z</cp:lastPrinted>
  <dcterms:created xsi:type="dcterms:W3CDTF">2015-01-01T17:25:00Z</dcterms:created>
  <dcterms:modified xsi:type="dcterms:W3CDTF">2022-11-24T08:10:00Z</dcterms:modified>
</cp:coreProperties>
</file>